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02.10.2013 N 861</w:t>
              <w:br/>
              <w:t xml:space="preserve">(ред. от 28.02.2024)</w:t>
              <w:br/>
              <w:t xml:space="preserve">"Об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18.06.2024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 октября 2013 г. N 861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ИНФОРМИРОВАНИЯ СУБЪЕКТАМИ ТОПЛИВНО-ЭНЕРГЕТИЧЕСКОГО</w:t>
      </w:r>
    </w:p>
    <w:p>
      <w:pPr>
        <w:pStyle w:val="2"/>
        <w:jc w:val="center"/>
      </w:pPr>
      <w:r>
        <w:rPr>
          <w:sz w:val="20"/>
        </w:rPr>
        <w:t xml:space="preserve">КОМПЛЕКСА ОБ УГРОЗАХ СОВЕРШЕНИЯ И О СОВЕРШЕНИИ АКТОВ</w:t>
      </w:r>
    </w:p>
    <w:p>
      <w:pPr>
        <w:pStyle w:val="2"/>
        <w:jc w:val="center"/>
      </w:pPr>
      <w:r>
        <w:rPr>
          <w:sz w:val="20"/>
        </w:rPr>
        <w:t xml:space="preserve">НЕЗАКОННОГО ВМЕШАТЕЛЬСТВА НА ОБЪЕКТАХ</w:t>
      </w:r>
    </w:p>
    <w:p>
      <w:pPr>
        <w:pStyle w:val="2"/>
        <w:jc w:val="center"/>
      </w:pPr>
      <w:r>
        <w:rPr>
          <w:sz w:val="20"/>
        </w:rPr>
        <w:t xml:space="preserve">ТОПЛИВНО-ЭНЕРГЕТИЧЕСКОГО КОМПЛЕКСА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02.08.2017 </w:t>
            </w:r>
            <w:hyperlink w:history="0" r:id="rId7" w:tooltip="Постановление Правительства РФ от 02.08.2017 N 918 &quot;О внесении изменений в Правила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&quot; {КонсультантПлюс}">
              <w:r>
                <w:rPr>
                  <w:sz w:val="20"/>
                  <w:color w:val="0000ff"/>
                </w:rPr>
                <w:t xml:space="preserve">N 918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28.02.2024 </w:t>
            </w:r>
            <w:hyperlink w:history="0" r:id="rId8" w:tooltip="Постановление Правительства РФ от 28.02.2024 N 221 &quot;О внесении изменений в постановление Правительства Российской Федерации от 2 октября 2013 г. N 861&quot; {КонсультантПлюс}">
              <w:r>
                <w:rPr>
                  <w:sz w:val="20"/>
                  <w:color w:val="0000ff"/>
                </w:rPr>
                <w:t xml:space="preserve">N 221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Федеральный закон от 21.07.2011 N 256-ФЗ (ред. от 22.04.2024) &quot;О безопасности объектов топливно-энергетического комплекса&quot; {КонсультантПлюс}">
        <w:r>
          <w:rPr>
            <w:sz w:val="20"/>
            <w:color w:val="0000ff"/>
          </w:rPr>
          <w:t xml:space="preserve">пунктом 1 части 2 статьи 12</w:t>
        </w:r>
      </w:hyperlink>
      <w:r>
        <w:rPr>
          <w:sz w:val="20"/>
        </w:rPr>
        <w:t xml:space="preserve"> Федерального закона "О безопасности объектов топливно-энергетического комплекса"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Утвердить прилагаемые </w:t>
      </w:r>
      <w:hyperlink w:history="0" w:anchor="P31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 октября 2013 г. N 861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1" w:name="P31"/>
    <w:bookmarkEnd w:id="31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ИНФОРМИРОВАНИЯ СУБЪЕКТАМИ ТОПЛИВНО-ЭНЕРГЕТИЧЕСКОГО</w:t>
      </w:r>
    </w:p>
    <w:p>
      <w:pPr>
        <w:pStyle w:val="2"/>
        <w:jc w:val="center"/>
      </w:pPr>
      <w:r>
        <w:rPr>
          <w:sz w:val="20"/>
        </w:rPr>
        <w:t xml:space="preserve">КОМПЛЕКСА ОБ УГРОЗАХ СОВЕРШЕНИЯ И О СОВЕРШЕНИИ АКТОВ</w:t>
      </w:r>
    </w:p>
    <w:p>
      <w:pPr>
        <w:pStyle w:val="2"/>
        <w:jc w:val="center"/>
      </w:pPr>
      <w:r>
        <w:rPr>
          <w:sz w:val="20"/>
        </w:rPr>
        <w:t xml:space="preserve">НЕЗАКОННОГО ВМЕШАТЕЛЬСТВА НА ОБЪЕКТАХ</w:t>
      </w:r>
    </w:p>
    <w:p>
      <w:pPr>
        <w:pStyle w:val="2"/>
        <w:jc w:val="center"/>
      </w:pPr>
      <w:r>
        <w:rPr>
          <w:sz w:val="20"/>
        </w:rPr>
        <w:t xml:space="preserve">ТОПЛИВНО-ЭНЕРГЕТИЧЕСКОГО КОМПЛЕКСА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02.08.2017 </w:t>
            </w:r>
            <w:hyperlink w:history="0" r:id="rId10" w:tooltip="Постановление Правительства РФ от 02.08.2017 N 918 &quot;О внесении изменений в Правила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&quot; {КонсультантПлюс}">
              <w:r>
                <w:rPr>
                  <w:sz w:val="20"/>
                  <w:color w:val="0000ff"/>
                </w:rPr>
                <w:t xml:space="preserve">N 918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28.02.2024 </w:t>
            </w:r>
            <w:hyperlink w:history="0" r:id="rId11" w:tooltip="Постановление Правительства РФ от 28.02.2024 N 221 &quot;О внесении изменений в постановление Правительства Российской Федерации от 2 октября 2013 г. N 861&quot; {КонсультантПлюс}">
              <w:r>
                <w:rPr>
                  <w:sz w:val="20"/>
                  <w:color w:val="0000ff"/>
                </w:rPr>
                <w:t xml:space="preserve">N 221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Субъект топливно-энергетического комплекса обязан представлять информацию об угрозе совершения и о совершении акта незаконного вмешательства на объекте топливно-энергетического комплекса в территориальные органы Министерства внутренних дел Российской Федерации, органы федеральной службы безопасности, территориальный орган Федеральной службы войск национальной гвардии Российской Федерации, Министерство Российской Федерации по делам гражданской обороны, чрезвычайным ситуациям и ликвидации последствий стихийных бедствий или его территориальные органы, Министерство энергетики Российской Федерации, уполномоченный орган исполнительной власти субъекта Российской Федерации (далее - уполномоченные государственные органы).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остановление Правительства РФ от 02.08.2017 N 918 &quot;О внесении изменений в Правила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02.08.2017 N 918)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Информирование субъектом топливно-энергетического комплекса уполномоченных государственных органов об угрозе совершения и о совершении акта незаконного вмешательства на объекте топливно-энергетического комплекса осуществляется в отношении угроз, включенных в перечень потенциальных угроз совершения актов незаконного вмешательства на объектах топливно-энергетического комплекса, согласно </w:t>
      </w:r>
      <w:hyperlink w:history="0" w:anchor="P68" w:tooltip="ПЕРЕЧЕНЬ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Информирование субъектом топливно-энергетического комплекса уполномоченных государственных органов об угрозе совершения и о совершении акта незаконного вмешательства на объекте топливно-энергетического комплекса осуществляется незамедлительно, но не позднее суток с момента:</w:t>
      </w:r>
    </w:p>
    <w:bookmarkStart w:id="45" w:name="P45"/>
    <w:bookmarkEnd w:id="4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обнаружения субъектом топливно-энергетического комплекса угрозы совершения или совершения акта незаконного вмешательства на объекте топливно-энергетического комплекса;</w:t>
      </w:r>
    </w:p>
    <w:bookmarkStart w:id="46" w:name="P46"/>
    <w:bookmarkEnd w:id="4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получения субъектом топливно-энергетического комплекса информации об угрозе совершения или о совершении акта незаконного вмешательства на объекте топливно-энергетического комплекса, в том числе анонимного характера.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Информация об угрозе совершения и о совершении акта незаконного вмешательства на объекте топливно-энергетического комплекса (далее - информация об угрозе) направляется должностным лицом субъекта топливно-энергетического комплекса (далее - должностное лицо) посредством имеющихся в его распоряжении средств связи в уполномоченные государственные органы, расположенные по фактическому местонахождению такого объекта.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Информация об угрозе в случае, предусмотренном </w:t>
      </w:r>
      <w:hyperlink w:history="0" w:anchor="P45" w:tooltip="а) обнаружения субъектом топливно-энергетического комплекса угрозы совершения или совершения акта незаконного вмешательства на объекте топливно-энергетического комплекса;">
        <w:r>
          <w:rPr>
            <w:sz w:val="20"/>
            <w:color w:val="0000ff"/>
          </w:rPr>
          <w:t xml:space="preserve">подпунктом "а" пункта 4</w:t>
        </w:r>
      </w:hyperlink>
      <w:r>
        <w:rPr>
          <w:sz w:val="20"/>
        </w:rPr>
        <w:t xml:space="preserve"> настоящих Правил, представляется должностным лицом в составе и по форме согласно </w:t>
      </w:r>
      <w:hyperlink w:history="0" w:anchor="P98" w:tooltip="                                   ФОРМА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Информация об угрозе в случае, предусмотренном </w:t>
      </w:r>
      <w:hyperlink w:history="0" w:anchor="P46" w:tooltip="б) получения субъектом топливно-энергетического комплекса информации об угрозе совершения или о совершении акта незаконного вмешательства на объекте топливно-энергетического комплекса, в том числе анонимного характера.">
        <w:r>
          <w:rPr>
            <w:sz w:val="20"/>
            <w:color w:val="0000ff"/>
          </w:rPr>
          <w:t xml:space="preserve">подпунктом "б" пункта 4</w:t>
        </w:r>
      </w:hyperlink>
      <w:r>
        <w:rPr>
          <w:sz w:val="20"/>
        </w:rPr>
        <w:t xml:space="preserve"> настоящих Правил, представляется должностным лицом в составе и по форме согласно </w:t>
      </w:r>
      <w:hyperlink w:history="0" w:anchor="P220" w:tooltip="                                   ФОРМА">
        <w:r>
          <w:rPr>
            <w:sz w:val="20"/>
            <w:color w:val="0000ff"/>
          </w:rPr>
          <w:t xml:space="preserve">приложению N 3</w:t>
        </w:r>
      </w:hyperlink>
      <w:r>
        <w:rPr>
          <w:sz w:val="20"/>
        </w:rPr>
        <w:t xml:space="preserve"> исключительно в органы федеральной службы безопасности и (или) территориальные органы Министерства внутренних дел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В случае отсутствия на момент представления должностным лицом в уполномоченные государственные органы информации об угрозе некоторых сведений, предусмотренных </w:t>
      </w:r>
      <w:hyperlink w:history="0" w:anchor="P98" w:tooltip="                                   ФОРМА">
        <w:r>
          <w:rPr>
            <w:sz w:val="20"/>
            <w:color w:val="0000ff"/>
          </w:rPr>
          <w:t xml:space="preserve">приложениями N 2</w:t>
        </w:r>
      </w:hyperlink>
      <w:r>
        <w:rPr>
          <w:sz w:val="20"/>
        </w:rPr>
        <w:t xml:space="preserve"> и (или) </w:t>
      </w:r>
      <w:hyperlink w:history="0" w:anchor="P220" w:tooltip="                                   ФОРМА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к настоящим Правилам, сведения представляются в имеющемся объеме с последующим представлением дополнительной информации об угрозе.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При представлении информации об угрозе с помощью средств телефонной связи или радиосвязи должностное лицо называет свою фамилию, имя, отчество, занимаемую должность, а также наименование объекта топливно-энергетического комплекса.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Должностное лицо, передавшее информацию об угрозе с помощью средств электронной или факсимильной связи, фиксирует факт передачи, дату и время передачи информации об угрозе имеющимися в его распоряжении программными и техническими средствами.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Должностное лицо, передавшее информацию об угрозе с помощью средств телефонной связи или радиосвязи, фиксирует факт передачи, дату и время передачи информации об угрозе имеющимися в его распоряжении средствами аудио- и (или) видеозаписи.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При заполнении форм, предусмотренных </w:t>
      </w:r>
      <w:hyperlink w:history="0" w:anchor="P98" w:tooltip="                                   ФОРМА">
        <w:r>
          <w:rPr>
            <w:sz w:val="20"/>
            <w:color w:val="0000ff"/>
          </w:rPr>
          <w:t xml:space="preserve">приложениями N 2</w:t>
        </w:r>
      </w:hyperlink>
      <w:r>
        <w:rPr>
          <w:sz w:val="20"/>
        </w:rPr>
        <w:t xml:space="preserve"> и </w:t>
      </w:r>
      <w:hyperlink w:history="0" w:anchor="P220" w:tooltip="                                   ФОРМА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к настоящим Правилам, на бумажном носителе рукописным способом 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Срок хранения носителей информации об угрозе, подтверждающих факт ее передачи, дату и время, а также форм, предусмотренных </w:t>
      </w:r>
      <w:hyperlink w:history="0" w:anchor="P98" w:tooltip="                                   ФОРМА">
        <w:r>
          <w:rPr>
            <w:sz w:val="20"/>
            <w:color w:val="0000ff"/>
          </w:rPr>
          <w:t xml:space="preserve">приложениями N 2</w:t>
        </w:r>
      </w:hyperlink>
      <w:r>
        <w:rPr>
          <w:sz w:val="20"/>
        </w:rPr>
        <w:t xml:space="preserve"> и (или) </w:t>
      </w:r>
      <w:hyperlink w:history="0" w:anchor="P220" w:tooltip="                                   ФОРМА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к настоящим Правилам, составляет не менее одного месяца.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Правилам информирования субъектами</w:t>
      </w:r>
    </w:p>
    <w:p>
      <w:pPr>
        <w:pStyle w:val="0"/>
        <w:jc w:val="right"/>
      </w:pPr>
      <w:r>
        <w:rPr>
          <w:sz w:val="20"/>
        </w:rPr>
        <w:t xml:space="preserve">топливно-энергетического комплекса</w:t>
      </w:r>
    </w:p>
    <w:p>
      <w:pPr>
        <w:pStyle w:val="0"/>
        <w:jc w:val="right"/>
      </w:pPr>
      <w:r>
        <w:rPr>
          <w:sz w:val="20"/>
        </w:rPr>
        <w:t xml:space="preserve">об угрозах совершения и о совершении актов</w:t>
      </w:r>
    </w:p>
    <w:p>
      <w:pPr>
        <w:pStyle w:val="0"/>
        <w:jc w:val="right"/>
      </w:pPr>
      <w:r>
        <w:rPr>
          <w:sz w:val="20"/>
        </w:rPr>
        <w:t xml:space="preserve">незаконного вмешательства на объектах</w:t>
      </w:r>
    </w:p>
    <w:p>
      <w:pPr>
        <w:pStyle w:val="0"/>
        <w:jc w:val="right"/>
      </w:pPr>
      <w:r>
        <w:rPr>
          <w:sz w:val="20"/>
        </w:rPr>
        <w:t xml:space="preserve">топливно-энергетического комплекса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68" w:name="P68"/>
    <w:bookmarkEnd w:id="68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ПОТЕНЦИАЛЬНЫХ УГРОЗ СОВЕРШЕНИЯ АКТОВ</w:t>
      </w:r>
    </w:p>
    <w:p>
      <w:pPr>
        <w:pStyle w:val="2"/>
        <w:jc w:val="center"/>
      </w:pPr>
      <w:r>
        <w:rPr>
          <w:sz w:val="20"/>
        </w:rPr>
        <w:t xml:space="preserve">НЕЗАКОННОГО ВМЕШАТЕЛЬСТВА НА ОБЪЕКТАХ</w:t>
      </w:r>
    </w:p>
    <w:p>
      <w:pPr>
        <w:pStyle w:val="2"/>
        <w:jc w:val="center"/>
      </w:pPr>
      <w:r>
        <w:rPr>
          <w:sz w:val="20"/>
        </w:rPr>
        <w:t xml:space="preserve">ТОПЛИВНО-ЭНЕРГЕТИЧЕСКОГО КОМПЛЕКСА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3" w:tooltip="Постановление Правительства РФ от 28.02.2024 N 221 &quot;О внесении изменений в постановление Правительства Российской Федерации от 2 октября 2013 г. N 861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28.02.2024 N 221)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Угроза захвата - возможность захвата объекта топливно-энергетического комплекса, установления над объектом топливно-энергетического комплекса контроля силой или угрозой применения силы, или путем любой другой формы запугивания.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Угроза взрыва - возможность разрушения объекта топливно-энергетического комплекса или нанесения объекту топливно-энергетического комплекса, здоровью персонала и другим лицам повреждений путем взрыва (обстрела).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Угроза размещения или попытки размещения на объекте топливно-энергетического комплекса взрывных устройств (взрывчатых веществ) - возможность размещения или совершения действий в целях размещения каким бы то ни было способом на объекте топливно-энергетического комплекса взрывных устройств (взрывчатых веществ), которые могут разрушить объект топливно-энергетического комплекса, нанести ему повреждения.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Угроза поражения опасными веществами - возможность загрязнения объекта топливно-энергетического комплекса опасными химическими, радиоактивными или биологическими агентами, угрожающими жизни или здоровью персонала и других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Угроза блокирования - возможность создания препятствия, ограничивающего функционирование объекта топливно-энергетического комплекса, угрожающего жизни или здоровью персонала и других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Угроза хищения - возможность совершения хищения элементов объекта топливно-энергетического комплекса, которое может привести к нарушению технологического процесса, влекущему аварию на объекте топливно-энергетического комплекса с угрозой жизни и здоровью персонала и других лиц, а также возникновению чрезвычайных ситуаций с опасными социально-экономическими последствиями.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Угроза технического воздействия - несанкционированные действия техническими способами в отношении систем электропитания, управления или защиты технологических процессов (включая дистанционное) объекта в целях вывода их из строя, а также хищение секретной или конфиденциальной информации, использование которой может облегчить организацию несанкционированных действий в отношении объекта.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Угроза нападения на объект топливно-энергетического комплекса с использованием (применением) беспилотных воздушных, подводных и надводных судов и аппаратов, беспилотных транспортных средств и иных автоматизированных беспилотных комплексов - возможность несанкционированного доступа на объект топливно-энергетического комплекса с использованием беспилотных воздушных, подводных и надводных судов и аппаратов, беспилотных транспортных средств и иных автоматизированных беспилотных комплексов с целью разрушения и (или) повреждения здания, строения, сооружения и иных объектов, входящих в состав объекта топливно-энергетического комплекса, и (или) причинения вреда жизни и здоровью персонала и другим лицам.</w:t>
      </w:r>
    </w:p>
    <w:p>
      <w:pPr>
        <w:pStyle w:val="0"/>
        <w:jc w:val="both"/>
      </w:pPr>
      <w:r>
        <w:rPr>
          <w:sz w:val="20"/>
        </w:rPr>
        <w:t xml:space="preserve">(п. 8 введен </w:t>
      </w:r>
      <w:hyperlink w:history="0" r:id="rId14" w:tooltip="Постановление Правительства РФ от 28.02.2024 N 221 &quot;О внесении изменений в постановление Правительства Российской Федерации от 2 октября 2013 г. N 861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28.02.2024 N 221)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Правилам информирования субъектами</w:t>
      </w:r>
    </w:p>
    <w:p>
      <w:pPr>
        <w:pStyle w:val="0"/>
        <w:jc w:val="right"/>
      </w:pPr>
      <w:r>
        <w:rPr>
          <w:sz w:val="20"/>
        </w:rPr>
        <w:t xml:space="preserve">топливно-энергетического комплекса</w:t>
      </w:r>
    </w:p>
    <w:p>
      <w:pPr>
        <w:pStyle w:val="0"/>
        <w:jc w:val="right"/>
      </w:pPr>
      <w:r>
        <w:rPr>
          <w:sz w:val="20"/>
        </w:rPr>
        <w:t xml:space="preserve">об угрозах совершения и о совершении актов</w:t>
      </w:r>
    </w:p>
    <w:p>
      <w:pPr>
        <w:pStyle w:val="0"/>
        <w:jc w:val="right"/>
      </w:pPr>
      <w:r>
        <w:rPr>
          <w:sz w:val="20"/>
        </w:rPr>
        <w:t xml:space="preserve">незаконного вмешательства на объектах</w:t>
      </w:r>
    </w:p>
    <w:p>
      <w:pPr>
        <w:pStyle w:val="0"/>
        <w:jc w:val="right"/>
      </w:pPr>
      <w:r>
        <w:rPr>
          <w:sz w:val="20"/>
        </w:rPr>
        <w:t xml:space="preserve">топливно-энергетического комплекса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5" w:tooltip="Постановление Правительства РФ от 28.02.2024 N 221 &quot;О внесении изменений в постановление Правительства Российской Федерации от 2 октября 2013 г. N 861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28.02.2024 N 221)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98" w:name="P98"/>
    <w:bookmarkEnd w:id="98"/>
    <w:p>
      <w:pPr>
        <w:pStyle w:val="1"/>
        <w:jc w:val="both"/>
      </w:pPr>
      <w:r>
        <w:rPr>
          <w:sz w:val="20"/>
        </w:rPr>
        <w:t xml:space="preserve">                                   ФОРМА</w:t>
      </w:r>
    </w:p>
    <w:p>
      <w:pPr>
        <w:pStyle w:val="1"/>
        <w:jc w:val="both"/>
      </w:pPr>
      <w:r>
        <w:rPr>
          <w:sz w:val="20"/>
        </w:rPr>
        <w:t xml:space="preserve">              представления информации об угрозах совершения</w:t>
      </w:r>
    </w:p>
    <w:p>
      <w:pPr>
        <w:pStyle w:val="1"/>
        <w:jc w:val="both"/>
      </w:pPr>
      <w:r>
        <w:rPr>
          <w:sz w:val="20"/>
        </w:rPr>
        <w:t xml:space="preserve">        и о совершении актов незаконного вмешательства на объектах</w:t>
      </w:r>
    </w:p>
    <w:p>
      <w:pPr>
        <w:pStyle w:val="1"/>
        <w:jc w:val="both"/>
      </w:pPr>
      <w:r>
        <w:rPr>
          <w:sz w:val="20"/>
        </w:rPr>
        <w:t xml:space="preserve">                    топливно-энергетического комплекса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 Дата  представления  информации об угрозе совершения и о совершении</w:t>
      </w:r>
    </w:p>
    <w:p>
      <w:pPr>
        <w:pStyle w:val="1"/>
        <w:jc w:val="both"/>
      </w:pPr>
      <w:r>
        <w:rPr>
          <w:sz w:val="20"/>
        </w:rPr>
        <w:t xml:space="preserve">акта   незаконного   вмешательства  на   объекте   топливно-энергетического</w:t>
      </w:r>
    </w:p>
    <w:p>
      <w:pPr>
        <w:pStyle w:val="1"/>
        <w:jc w:val="both"/>
      </w:pPr>
      <w:r>
        <w:rPr>
          <w:sz w:val="20"/>
        </w:rPr>
        <w:t xml:space="preserve">комплекса (далее - информация об угрозе) __________________________________</w:t>
      </w:r>
    </w:p>
    <w:p>
      <w:pPr>
        <w:pStyle w:val="1"/>
        <w:jc w:val="both"/>
      </w:pPr>
      <w:r>
        <w:rPr>
          <w:sz w:val="20"/>
        </w:rPr>
        <w:t xml:space="preserve">    2. Время представления информации об угрозе 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3.  Место получения информации об угрозе (субъект Российской Федерации,</w:t>
      </w:r>
    </w:p>
    <w:p>
      <w:pPr>
        <w:pStyle w:val="1"/>
        <w:jc w:val="both"/>
      </w:pPr>
      <w:r>
        <w:rPr>
          <w:sz w:val="20"/>
        </w:rPr>
        <w:t xml:space="preserve">индекс, край, область, город, район, улица, дом) 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4. Дата получения информации об угрозе ________________________________</w:t>
      </w:r>
    </w:p>
    <w:p>
      <w:pPr>
        <w:pStyle w:val="1"/>
        <w:jc w:val="both"/>
      </w:pPr>
      <w:r>
        <w:rPr>
          <w:sz w:val="20"/>
        </w:rPr>
        <w:t xml:space="preserve">    5. Время получения информации об угрозе _______________________________</w:t>
      </w:r>
    </w:p>
    <w:p>
      <w:pPr>
        <w:pStyle w:val="1"/>
        <w:jc w:val="both"/>
      </w:pPr>
      <w:r>
        <w:rPr>
          <w:sz w:val="20"/>
        </w:rPr>
        <w:t xml:space="preserve">    6.  Наименование  объекта,  отрасль и основной вид деятельности объекта</w:t>
      </w:r>
    </w:p>
    <w:p>
      <w:pPr>
        <w:pStyle w:val="1"/>
        <w:jc w:val="both"/>
      </w:pPr>
      <w:r>
        <w:rPr>
          <w:sz w:val="20"/>
        </w:rPr>
        <w:t xml:space="preserve">топливно-энергетического комплекса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7.  Категория  объекта  топливно-энергетического  комплекса  по степени</w:t>
      </w:r>
    </w:p>
    <w:p>
      <w:pPr>
        <w:pStyle w:val="1"/>
        <w:jc w:val="both"/>
      </w:pPr>
      <w:r>
        <w:rPr>
          <w:sz w:val="20"/>
        </w:rPr>
        <w:t xml:space="preserve">потенциальной опасности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8.    Собственник   (собственники)   объекта   топливно-энергетического</w:t>
      </w:r>
    </w:p>
    <w:p>
      <w:pPr>
        <w:pStyle w:val="1"/>
        <w:jc w:val="both"/>
      </w:pPr>
      <w:r>
        <w:rPr>
          <w:sz w:val="20"/>
        </w:rPr>
        <w:t xml:space="preserve">комплекса 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9.  Адрес  местонахождения  объекта  топливно-энергетического комплекса</w:t>
      </w:r>
    </w:p>
    <w:p>
      <w:pPr>
        <w:pStyle w:val="1"/>
        <w:jc w:val="both"/>
      </w:pPr>
      <w:r>
        <w:rPr>
          <w:sz w:val="20"/>
        </w:rPr>
        <w:t xml:space="preserve">(субъект  Российской Федерации, индекс, край, область, город, район, улица,</w:t>
      </w:r>
    </w:p>
    <w:p>
      <w:pPr>
        <w:pStyle w:val="1"/>
        <w:jc w:val="both"/>
      </w:pPr>
      <w:r>
        <w:rPr>
          <w:sz w:val="20"/>
        </w:rPr>
        <w:t xml:space="preserve">дом) 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10. Количество персонала на объекте топливно-энергетического  комплекса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11. Режим работы объекта топливно-энергетического комплекса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12.   Другие  данные,  связанные  с  объектом  топливно-энергетического</w:t>
      </w:r>
    </w:p>
    <w:p>
      <w:pPr>
        <w:pStyle w:val="1"/>
        <w:jc w:val="both"/>
      </w:pPr>
      <w:r>
        <w:rPr>
          <w:sz w:val="20"/>
        </w:rPr>
        <w:t xml:space="preserve">комплекса,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13.  Угроза совершения или совершение акта незаконного  вмешательства в</w:t>
      </w:r>
    </w:p>
    <w:p>
      <w:pPr>
        <w:pStyle w:val="1"/>
        <w:jc w:val="both"/>
      </w:pPr>
      <w:r>
        <w:rPr>
          <w:sz w:val="20"/>
        </w:rPr>
        <w:t xml:space="preserve">деятельность объекта топливно-энергетического комплекса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55"/>
        <w:gridCol w:w="1204"/>
        <w:gridCol w:w="2785"/>
        <w:gridCol w:w="1222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385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угрозы</w:t>
            </w:r>
          </w:p>
        </w:tc>
        <w:tc>
          <w:tcPr>
            <w:tcW w:w="120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Отметка</w:t>
            </w:r>
          </w:p>
        </w:tc>
        <w:tc>
          <w:tcPr>
            <w:tcW w:w="278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Совершение</w:t>
            </w:r>
          </w:p>
        </w:tc>
        <w:tc>
          <w:tcPr>
            <w:tcW w:w="1222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Отметка</w:t>
            </w:r>
          </w:p>
        </w:tc>
      </w:tr>
      <w:tr>
        <w:tc>
          <w:tcPr>
            <w:tcW w:w="385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Угроза захвата объекта или его критического элемента</w:t>
            </w:r>
          </w:p>
        </w:tc>
        <w:tc>
          <w:tcPr>
            <w:tcW w:w="120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акт захвата объекта или его критического элемента</w:t>
            </w:r>
          </w:p>
        </w:tc>
        <w:tc>
          <w:tcPr>
            <w:tcW w:w="122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Угроза взрыва объекта или его критического элемента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акт взрыва объекта или его критического элемента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Угроза нападения на объект с использованием (применением) беспилотных воздушных, подводных и надводных судов и аппаратов, беспилотных транспортных средств и иных автоматизированных беспилотных комплексов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акт нападения на объект с использованием (применением) беспилотных воздушных, подводных и надводных судов и аппаратов, беспилотных транспортных средств и иных автоматизированных беспилотных комплексов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Угроза размещения или попытки размещения на объекте или его критическом элементе взрывных устройств (взрывчатых веществ)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акт размещения на объекте или его критическом элементе взрывных устройств (взрывчатых веществ)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Угроза поражения объекта или его критического элемента опасными веществами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акт поражения объекта или его критического элемента опасными веществами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Угроза блокирования объекта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акт блокирования объекта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Угроза хищения элементов объекта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акт хищения элементов объекта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85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Угроза технического воздействия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акт технического воздействия на элементы объекта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14.  Сведения  об  угрозе  совершения или о совершении акта незаконного</w:t>
      </w:r>
    </w:p>
    <w:p>
      <w:pPr>
        <w:pStyle w:val="1"/>
        <w:jc w:val="both"/>
      </w:pPr>
      <w:r>
        <w:rPr>
          <w:sz w:val="20"/>
        </w:rPr>
        <w:t xml:space="preserve">вмешательства в деятельность объекта топливно-энергетического комплекса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4"/>
        <w:gridCol w:w="4311"/>
      </w:tblGrid>
      <w:tr>
        <w:tblPrEx>
          <w:tblBorders>
            <w:insideH w:val="nil"/>
          </w:tblBorders>
        </w:tblPrEx>
        <w:tc>
          <w:tcPr>
            <w:tcW w:w="5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Сведения о возможной:</w:t>
            </w:r>
          </w:p>
        </w:tc>
        <w:tc>
          <w:tcPr>
            <w:tcW w:w="43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5324" w:type="dxa"/>
            <w:tcBorders>
              <w:top w:val="nil"/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численности нарушителей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W w:w="5324" w:type="dxa"/>
            <w:tcBorders>
              <w:top w:val="nil"/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оснащенности нарушителей</w:t>
            </w:r>
          </w:p>
        </w:tc>
        <w:tc>
          <w:tcPr>
            <w:vMerge w:val="continue"/>
          </w:tcPr>
          <w:p/>
        </w:tc>
      </w:tr>
      <w:tr>
        <w:tc>
          <w:tcPr>
            <w:tcW w:w="5324" w:type="dxa"/>
            <w:tcBorders>
              <w:top w:val="nil"/>
            </w:tcBorders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подготовленности и тактике действий нарушителей</w:t>
            </w:r>
          </w:p>
        </w:tc>
        <w:tc>
          <w:tcPr>
            <w:vMerge w:val="continue"/>
          </w:tcPr>
          <w:p/>
        </w:tc>
      </w:tr>
      <w:tr>
        <w:tc>
          <w:tcPr>
            <w:tcW w:w="5324" w:type="dxa"/>
          </w:tcPr>
          <w:p>
            <w:pPr>
              <w:pStyle w:val="0"/>
            </w:pPr>
            <w:r>
              <w:rPr>
                <w:sz w:val="20"/>
              </w:rPr>
              <w:t xml:space="preserve">Сведения о предпринимаемых и предпринятых мерах при получении информации об угрозе</w:t>
            </w:r>
          </w:p>
        </w:tc>
        <w:tc>
          <w:tcPr>
            <w:tcW w:w="43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324" w:type="dxa"/>
          </w:tcPr>
          <w:p>
            <w:pPr>
              <w:pStyle w:val="0"/>
            </w:pPr>
            <w:r>
              <w:rPr>
                <w:sz w:val="20"/>
              </w:rPr>
              <w:t xml:space="preserve">Сведения о силах и средствах, задействованных в мероприятиях по предупреждению реализации угрозы совершения акта незаконного вмешательства в деятельность объекта топливно-энергетического комплекса</w:t>
            </w:r>
          </w:p>
        </w:tc>
        <w:tc>
          <w:tcPr>
            <w:tcW w:w="43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324" w:type="dxa"/>
          </w:tcPr>
          <w:p>
            <w:pPr>
              <w:pStyle w:val="0"/>
            </w:pPr>
            <w:r>
              <w:rPr>
                <w:sz w:val="20"/>
              </w:rPr>
              <w:t xml:space="preserve">Сведения о предпринимаемых и предпринятых мерах при совершении акта незаконного вмешательства в деятельность объекта топливно-энергетического комплекса</w:t>
            </w:r>
          </w:p>
        </w:tc>
        <w:tc>
          <w:tcPr>
            <w:tcW w:w="43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324" w:type="dxa"/>
          </w:tcPr>
          <w:p>
            <w:pPr>
              <w:pStyle w:val="0"/>
            </w:pPr>
            <w:r>
              <w:rPr>
                <w:sz w:val="20"/>
              </w:rPr>
              <w:t xml:space="preserve">Сведения о предпринимаемых и предпринятых мерах на объекте по ликвидации последствий совершения акта незаконного вмешательства в деятельность объекта топливно-энергетического комплекса и восстановлению функционирования объекта топливно-энергетического комплекса</w:t>
            </w:r>
          </w:p>
        </w:tc>
        <w:tc>
          <w:tcPr>
            <w:tcW w:w="43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324" w:type="dxa"/>
          </w:tcPr>
          <w:p>
            <w:pPr>
              <w:pStyle w:val="0"/>
            </w:pPr>
            <w:r>
              <w:rPr>
                <w:sz w:val="20"/>
              </w:rPr>
              <w:t xml:space="preserve">Сведения о последствиях совершенного акта незаконного вмешательства в деятельность объекта топливно-энергетического комплекса</w:t>
            </w:r>
          </w:p>
        </w:tc>
        <w:tc>
          <w:tcPr>
            <w:tcW w:w="43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15.  Должность,  фамилия,  имя,  отчество  должностного  лица  субъекта</w:t>
      </w:r>
    </w:p>
    <w:p>
      <w:pPr>
        <w:pStyle w:val="1"/>
        <w:jc w:val="both"/>
      </w:pPr>
      <w:r>
        <w:rPr>
          <w:sz w:val="20"/>
        </w:rPr>
        <w:t xml:space="preserve">топливно-энергетического комплекса, передавшего информацию об угрозе (номер</w:t>
      </w:r>
    </w:p>
    <w:p>
      <w:pPr>
        <w:pStyle w:val="1"/>
        <w:jc w:val="both"/>
      </w:pPr>
      <w:r>
        <w:rPr>
          <w:sz w:val="20"/>
        </w:rPr>
        <w:t xml:space="preserve">телефона, факса, адрес электронной почты),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16. Должность, фамилия, имя, отчество лица, принявшего в уполномоченном</w:t>
      </w:r>
    </w:p>
    <w:p>
      <w:pPr>
        <w:pStyle w:val="1"/>
        <w:jc w:val="both"/>
      </w:pPr>
      <w:r>
        <w:rPr>
          <w:sz w:val="20"/>
        </w:rPr>
        <w:t xml:space="preserve">органе  государственной  власти  информацию  (номер  телефона, факса, адрес</w:t>
      </w:r>
    </w:p>
    <w:p>
      <w:pPr>
        <w:pStyle w:val="1"/>
        <w:jc w:val="both"/>
      </w:pPr>
      <w:r>
        <w:rPr>
          <w:sz w:val="20"/>
        </w:rPr>
        <w:t xml:space="preserve">электронной почты),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17.   Подпись   должностного   лица  субъекта  топливно-энергетического</w:t>
      </w:r>
    </w:p>
    <w:p>
      <w:pPr>
        <w:pStyle w:val="1"/>
        <w:jc w:val="both"/>
      </w:pPr>
      <w:r>
        <w:rPr>
          <w:sz w:val="20"/>
        </w:rPr>
        <w:t xml:space="preserve">комплекса, передавшего информацию об угрозе, ______________________________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Правилам информирования субъектами</w:t>
      </w:r>
    </w:p>
    <w:p>
      <w:pPr>
        <w:pStyle w:val="0"/>
        <w:jc w:val="right"/>
      </w:pPr>
      <w:r>
        <w:rPr>
          <w:sz w:val="20"/>
        </w:rPr>
        <w:t xml:space="preserve">топливно-энергетического комплекса</w:t>
      </w:r>
    </w:p>
    <w:p>
      <w:pPr>
        <w:pStyle w:val="0"/>
        <w:jc w:val="right"/>
      </w:pPr>
      <w:r>
        <w:rPr>
          <w:sz w:val="20"/>
        </w:rPr>
        <w:t xml:space="preserve">об угрозах совершения и о совершении актов</w:t>
      </w:r>
    </w:p>
    <w:p>
      <w:pPr>
        <w:pStyle w:val="0"/>
        <w:jc w:val="right"/>
      </w:pPr>
      <w:r>
        <w:rPr>
          <w:sz w:val="20"/>
        </w:rPr>
        <w:t xml:space="preserve">незаконного вмешательства на объектах</w:t>
      </w:r>
    </w:p>
    <w:p>
      <w:pPr>
        <w:pStyle w:val="0"/>
        <w:jc w:val="right"/>
      </w:pPr>
      <w:r>
        <w:rPr>
          <w:sz w:val="20"/>
        </w:rPr>
        <w:t xml:space="preserve">топливно-энергетического комплекса</w:t>
      </w:r>
    </w:p>
    <w:p>
      <w:pPr>
        <w:pStyle w:val="0"/>
        <w:jc w:val="center"/>
      </w:pPr>
      <w:r>
        <w:rPr>
          <w:sz w:val="20"/>
        </w:rPr>
      </w:r>
    </w:p>
    <w:bookmarkStart w:id="220" w:name="P220"/>
    <w:bookmarkEnd w:id="220"/>
    <w:p>
      <w:pPr>
        <w:pStyle w:val="1"/>
        <w:jc w:val="both"/>
      </w:pPr>
      <w:r>
        <w:rPr>
          <w:sz w:val="20"/>
        </w:rPr>
        <w:t xml:space="preserve">                                   ФОРМА</w:t>
      </w:r>
    </w:p>
    <w:p>
      <w:pPr>
        <w:pStyle w:val="1"/>
        <w:jc w:val="both"/>
      </w:pPr>
      <w:r>
        <w:rPr>
          <w:sz w:val="20"/>
        </w:rPr>
        <w:t xml:space="preserve">                    представления информации субъектами</w:t>
      </w:r>
    </w:p>
    <w:p>
      <w:pPr>
        <w:pStyle w:val="1"/>
        <w:jc w:val="both"/>
      </w:pPr>
      <w:r>
        <w:rPr>
          <w:sz w:val="20"/>
        </w:rPr>
        <w:t xml:space="preserve">             топливно-энергетического комплекса при получении</w:t>
      </w:r>
    </w:p>
    <w:p>
      <w:pPr>
        <w:pStyle w:val="1"/>
        <w:jc w:val="both"/>
      </w:pPr>
      <w:r>
        <w:rPr>
          <w:sz w:val="20"/>
        </w:rPr>
        <w:t xml:space="preserve">            сведений анонимного характера об угрозах совершения</w:t>
      </w:r>
    </w:p>
    <w:p>
      <w:pPr>
        <w:pStyle w:val="1"/>
        <w:jc w:val="both"/>
      </w:pPr>
      <w:r>
        <w:rPr>
          <w:sz w:val="20"/>
        </w:rPr>
        <w:t xml:space="preserve">              и о совершении актов незаконного вмешательства</w:t>
      </w:r>
    </w:p>
    <w:p>
      <w:pPr>
        <w:pStyle w:val="1"/>
        <w:jc w:val="both"/>
      </w:pPr>
      <w:r>
        <w:rPr>
          <w:sz w:val="20"/>
        </w:rPr>
        <w:t xml:space="preserve">              на объектах топливно-энергетического комплекса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 Дата  представления  информации об угрозе совершения и о совершении</w:t>
      </w:r>
    </w:p>
    <w:p>
      <w:pPr>
        <w:pStyle w:val="1"/>
        <w:jc w:val="both"/>
      </w:pPr>
      <w:r>
        <w:rPr>
          <w:sz w:val="20"/>
        </w:rPr>
        <w:t xml:space="preserve">акта   незаконного   вмешательства  на   объекте   топливно-энергетического</w:t>
      </w:r>
    </w:p>
    <w:p>
      <w:pPr>
        <w:pStyle w:val="1"/>
        <w:jc w:val="both"/>
      </w:pPr>
      <w:r>
        <w:rPr>
          <w:sz w:val="20"/>
        </w:rPr>
        <w:t xml:space="preserve">комплекса (далее - информация об угрозе) __________________________________</w:t>
      </w:r>
    </w:p>
    <w:p>
      <w:pPr>
        <w:pStyle w:val="1"/>
        <w:jc w:val="both"/>
      </w:pPr>
      <w:r>
        <w:rPr>
          <w:sz w:val="20"/>
        </w:rPr>
        <w:t xml:space="preserve">    2. Время представления информации об угрозе ___________________________</w:t>
      </w:r>
    </w:p>
    <w:p>
      <w:pPr>
        <w:pStyle w:val="1"/>
        <w:jc w:val="both"/>
      </w:pPr>
      <w:r>
        <w:rPr>
          <w:sz w:val="20"/>
        </w:rPr>
        <w:t xml:space="preserve">    3.  Должность, фамилия, имя, отчество лица, принявшего в уполномоченном</w:t>
      </w:r>
    </w:p>
    <w:p>
      <w:pPr>
        <w:pStyle w:val="1"/>
        <w:jc w:val="both"/>
      </w:pPr>
      <w:r>
        <w:rPr>
          <w:sz w:val="20"/>
        </w:rPr>
        <w:t xml:space="preserve">органе государственной власти информацию об угрозе, 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4.   Номер   телефона   (адрес   электронной   почты),  принадлежность,</w:t>
      </w:r>
    </w:p>
    <w:p>
      <w:pPr>
        <w:pStyle w:val="1"/>
        <w:jc w:val="both"/>
      </w:pPr>
      <w:r>
        <w:rPr>
          <w:sz w:val="20"/>
        </w:rPr>
        <w:t xml:space="preserve">местонахождение  средства  связи,  в адрес которого поступила информация об</w:t>
      </w:r>
    </w:p>
    <w:p>
      <w:pPr>
        <w:pStyle w:val="1"/>
        <w:jc w:val="both"/>
      </w:pPr>
      <w:r>
        <w:rPr>
          <w:sz w:val="20"/>
        </w:rPr>
        <w:t xml:space="preserve">угрозе,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5.   Содержание   угрозы   акта   незаконного   вмешательства,  включая</w:t>
      </w:r>
    </w:p>
    <w:p>
      <w:pPr>
        <w:pStyle w:val="1"/>
        <w:jc w:val="both"/>
      </w:pPr>
      <w:r>
        <w:rPr>
          <w:sz w:val="20"/>
        </w:rPr>
        <w:t xml:space="preserve">наименование объекта топливно-энергетического комплекса,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6. Наличие фонограммы или текста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7. При получении речевой информации:</w:t>
      </w:r>
    </w:p>
    <w:p>
      <w:pPr>
        <w:pStyle w:val="1"/>
        <w:jc w:val="both"/>
      </w:pPr>
      <w:r>
        <w:rPr>
          <w:sz w:val="20"/>
        </w:rPr>
        <w:t xml:space="preserve">    голос   передавшего   информацию   (половая  принадлежность,  примерный</w:t>
      </w:r>
    </w:p>
    <w:p>
      <w:pPr>
        <w:pStyle w:val="1"/>
        <w:jc w:val="both"/>
      </w:pPr>
      <w:r>
        <w:rPr>
          <w:sz w:val="20"/>
        </w:rPr>
        <w:t xml:space="preserve">возраст) 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характер (тембр) и особенности голоса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особенности речи (включая акцент и манеру изложения)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наличие и характер посторонних шумов 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8.   Должность,  фамилия,  имя,  отчество  должностного  лица  субъекта</w:t>
      </w:r>
    </w:p>
    <w:p>
      <w:pPr>
        <w:pStyle w:val="1"/>
        <w:jc w:val="both"/>
      </w:pPr>
      <w:r>
        <w:rPr>
          <w:sz w:val="20"/>
        </w:rPr>
        <w:t xml:space="preserve">топливно-энергетического комплекса, передавшего информацию об угрозе (номер</w:t>
      </w:r>
    </w:p>
    <w:p>
      <w:pPr>
        <w:pStyle w:val="1"/>
        <w:jc w:val="both"/>
      </w:pPr>
      <w:r>
        <w:rPr>
          <w:sz w:val="20"/>
        </w:rPr>
        <w:t xml:space="preserve">телефона, факса, адрес электронной почты),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9.  Должность, фамилия, имя, отчество лица, принявшего в уполномоченном</w:t>
      </w:r>
    </w:p>
    <w:p>
      <w:pPr>
        <w:pStyle w:val="1"/>
        <w:jc w:val="both"/>
      </w:pPr>
      <w:r>
        <w:rPr>
          <w:sz w:val="20"/>
        </w:rPr>
        <w:t xml:space="preserve">органе  государственной  власти  информацию  (номер  телефона, факса, адрес</w:t>
      </w:r>
    </w:p>
    <w:p>
      <w:pPr>
        <w:pStyle w:val="1"/>
        <w:jc w:val="both"/>
      </w:pPr>
      <w:r>
        <w:rPr>
          <w:sz w:val="20"/>
        </w:rPr>
        <w:t xml:space="preserve">электронной почты),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10.   Подпись   должностного   лица  субъекта  топливно-энергетического</w:t>
      </w:r>
    </w:p>
    <w:p>
      <w:pPr>
        <w:pStyle w:val="1"/>
        <w:jc w:val="both"/>
      </w:pPr>
      <w:r>
        <w:rPr>
          <w:sz w:val="20"/>
        </w:rPr>
        <w:t xml:space="preserve">комплекса, передавшего информацию об угрозе, ______________________________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02.10.2013 N 861</w:t>
            <w:br/>
            <w:t>(ред. от 28.02.2024)</w:t>
            <w:br/>
            <w:t>"Об утверждении Правил информирования субъектами...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18.06.2024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221821&amp;dst=100005" TargetMode = "External"/>
	<Relationship Id="rId8" Type="http://schemas.openxmlformats.org/officeDocument/2006/relationships/hyperlink" Target="https://login.consultant.ru/link/?req=doc&amp;base=LAW&amp;n=471126&amp;dst=100005" TargetMode = "External"/>
	<Relationship Id="rId9" Type="http://schemas.openxmlformats.org/officeDocument/2006/relationships/hyperlink" Target="https://login.consultant.ru/link/?req=doc&amp;base=LAW&amp;n=475054&amp;dst=1" TargetMode = "External"/>
	<Relationship Id="rId10" Type="http://schemas.openxmlformats.org/officeDocument/2006/relationships/hyperlink" Target="https://login.consultant.ru/link/?req=doc&amp;base=LAW&amp;n=221821&amp;dst=100005" TargetMode = "External"/>
	<Relationship Id="rId11" Type="http://schemas.openxmlformats.org/officeDocument/2006/relationships/hyperlink" Target="https://login.consultant.ru/link/?req=doc&amp;base=LAW&amp;n=471126&amp;dst=100005" TargetMode = "External"/>
	<Relationship Id="rId12" Type="http://schemas.openxmlformats.org/officeDocument/2006/relationships/hyperlink" Target="https://login.consultant.ru/link/?req=doc&amp;base=LAW&amp;n=221821&amp;dst=100005" TargetMode = "External"/>
	<Relationship Id="rId13" Type="http://schemas.openxmlformats.org/officeDocument/2006/relationships/hyperlink" Target="https://login.consultant.ru/link/?req=doc&amp;base=LAW&amp;n=471126&amp;dst=100009" TargetMode = "External"/>
	<Relationship Id="rId14" Type="http://schemas.openxmlformats.org/officeDocument/2006/relationships/hyperlink" Target="https://login.consultant.ru/link/?req=doc&amp;base=LAW&amp;n=471126&amp;dst=100009" TargetMode = "External"/>
	<Relationship Id="rId15" Type="http://schemas.openxmlformats.org/officeDocument/2006/relationships/hyperlink" Target="https://login.consultant.ru/link/?req=doc&amp;base=LAW&amp;n=471126&amp;dst=10001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02.10.2013 N 861
(ред. от 28.02.2024)
"Об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комплекса"</dc:title>
  <dcterms:created xsi:type="dcterms:W3CDTF">2024-06-18T12:50:07Z</dcterms:created>
</cp:coreProperties>
</file>